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048FC" w14:textId="77777777" w:rsidR="00433915" w:rsidRDefault="008E2C56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64CCADEE" w14:textId="77777777" w:rsidR="00433915" w:rsidRDefault="00433915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433915" w14:paraId="572597F1" w14:textId="77777777">
        <w:trPr>
          <w:trHeight w:val="489"/>
        </w:trPr>
        <w:tc>
          <w:tcPr>
            <w:tcW w:w="1277" w:type="dxa"/>
            <w:vAlign w:val="center"/>
          </w:tcPr>
          <w:p w14:paraId="1B39811E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081B26D5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曾庆喜</w:t>
            </w:r>
          </w:p>
        </w:tc>
        <w:tc>
          <w:tcPr>
            <w:tcW w:w="1134" w:type="dxa"/>
            <w:vAlign w:val="center"/>
          </w:tcPr>
          <w:p w14:paraId="14AD5F12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A24F706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自动化学院</w:t>
            </w:r>
          </w:p>
        </w:tc>
      </w:tr>
      <w:tr w:rsidR="00433915" w14:paraId="1DFD6699" w14:textId="77777777">
        <w:trPr>
          <w:trHeight w:val="489"/>
        </w:trPr>
        <w:tc>
          <w:tcPr>
            <w:tcW w:w="1277" w:type="dxa"/>
            <w:vAlign w:val="center"/>
          </w:tcPr>
          <w:p w14:paraId="5842CE91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5FB7E99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134" w:type="dxa"/>
            <w:vAlign w:val="center"/>
          </w:tcPr>
          <w:p w14:paraId="6C3478F7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4117D37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15951811258</w:t>
            </w:r>
          </w:p>
        </w:tc>
      </w:tr>
      <w:tr w:rsidR="00433915" w14:paraId="3098B5FB" w14:textId="77777777">
        <w:trPr>
          <w:trHeight w:val="489"/>
        </w:trPr>
        <w:tc>
          <w:tcPr>
            <w:tcW w:w="1277" w:type="dxa"/>
            <w:vAlign w:val="center"/>
          </w:tcPr>
          <w:p w14:paraId="1D55B73A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7C62F605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jslyzqx@nuaa.edu.cn</w:t>
            </w:r>
          </w:p>
        </w:tc>
        <w:tc>
          <w:tcPr>
            <w:tcW w:w="1134" w:type="dxa"/>
            <w:vAlign w:val="center"/>
          </w:tcPr>
          <w:p w14:paraId="7B8528BB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3E788525" w14:textId="5BC822EF" w:rsidR="00433915" w:rsidRDefault="001007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野外特种</w:t>
            </w:r>
            <w:r w:rsidR="008E2C56">
              <w:rPr>
                <w:rFonts w:hint="eastAsia"/>
                <w:sz w:val="24"/>
                <w:szCs w:val="24"/>
              </w:rPr>
              <w:t>机器人</w:t>
            </w:r>
          </w:p>
        </w:tc>
      </w:tr>
      <w:tr w:rsidR="00433915" w14:paraId="27B7CA46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6D8A3A58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AED2BD7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基于</w:t>
            </w:r>
            <w:r>
              <w:rPr>
                <w:rFonts w:hint="eastAsia"/>
                <w:sz w:val="24"/>
                <w:szCs w:val="24"/>
              </w:rPr>
              <w:t>RTK/UWB</w:t>
            </w:r>
            <w:r>
              <w:rPr>
                <w:rFonts w:hint="eastAsia"/>
                <w:sz w:val="24"/>
                <w:szCs w:val="24"/>
              </w:rPr>
              <w:t>组合导航的高精度快速可靠循迹方法研究</w:t>
            </w:r>
          </w:p>
        </w:tc>
      </w:tr>
      <w:tr w:rsidR="00433915" w14:paraId="6B98CBBB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0D799F3" w14:textId="77777777" w:rsidR="00433915" w:rsidRDefault="008E2C5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7A39D3CB" w14:textId="77777777" w:rsidR="00433915" w:rsidRDefault="008E2C5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设计一套控制算法，采用模块化的程序结构，使无人车在封闭带有交叉的道路上又快又稳地运行，防止无人车冲出跑道，该系统能：</w:t>
            </w:r>
          </w:p>
          <w:p w14:paraId="177F0EC1" w14:textId="77777777" w:rsidR="00433915" w:rsidRDefault="008E2C56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能建立简化的无人车运动模型；</w:t>
            </w:r>
          </w:p>
          <w:p w14:paraId="0065CD45" w14:textId="77777777" w:rsidR="00433915" w:rsidRDefault="008E2C5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）完成增量式</w:t>
            </w:r>
            <w:r>
              <w:rPr>
                <w:rFonts w:hint="eastAsia"/>
                <w:sz w:val="24"/>
                <w:szCs w:val="24"/>
              </w:rPr>
              <w:t>PID</w:t>
            </w:r>
            <w:r>
              <w:rPr>
                <w:rFonts w:hint="eastAsia"/>
                <w:sz w:val="24"/>
                <w:szCs w:val="24"/>
              </w:rPr>
              <w:t>速度控制算法；</w:t>
            </w:r>
          </w:p>
          <w:p w14:paraId="5C808AA9" w14:textId="77777777" w:rsidR="00433915" w:rsidRDefault="008E2C5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）能在直线，弯道以及蛇形线</w:t>
            </w:r>
            <w:r>
              <w:rPr>
                <w:rFonts w:hint="eastAsia"/>
                <w:sz w:val="24"/>
                <w:szCs w:val="24"/>
              </w:rPr>
              <w:t>(S</w:t>
            </w:r>
            <w:r>
              <w:rPr>
                <w:rFonts w:hint="eastAsia"/>
                <w:sz w:val="24"/>
                <w:szCs w:val="24"/>
              </w:rPr>
              <w:t>形线</w:t>
            </w:r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>道路上完成循迹；</w:t>
            </w:r>
          </w:p>
          <w:p w14:paraId="4A5450E2" w14:textId="77777777" w:rsidR="00433915" w:rsidRDefault="008E2C5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）在道路检测前瞻距离过小时，计算无人车最大速度限制；</w:t>
            </w:r>
          </w:p>
          <w:p w14:paraId="1FAFCE03" w14:textId="77777777" w:rsidR="00433915" w:rsidRDefault="008E2C5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）提高道路检测的前瞻距离，对系统的影响因素研究；</w:t>
            </w:r>
          </w:p>
          <w:p w14:paraId="367F0FC0" w14:textId="77777777" w:rsidR="00433915" w:rsidRDefault="008E2C5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）研究前轮转向响应速度与通过弯道的最大速度之间的关系；</w:t>
            </w:r>
          </w:p>
          <w:p w14:paraId="438BF73E" w14:textId="77777777" w:rsidR="00433915" w:rsidRDefault="008E2C56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）研究模糊控制方法和跑到记忆方法用于无人车智能控制的可行性。</w:t>
            </w:r>
          </w:p>
        </w:tc>
      </w:tr>
      <w:tr w:rsidR="00433915" w14:paraId="137890B1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FCCA657" w14:textId="77777777" w:rsidR="00433915" w:rsidRDefault="008E2C5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4916368A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74372B4A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0384A9F3" w14:textId="77777777" w:rsidR="00433915" w:rsidRDefault="008E2C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433915" w14:paraId="5E6D5A4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3539FBC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A23A313" w14:textId="62D93CD0" w:rsidR="00433915" w:rsidRDefault="00FD51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运动模型和控制</w:t>
            </w:r>
            <w:r w:rsidR="0067247A">
              <w:rPr>
                <w:rFonts w:hint="eastAsia"/>
                <w:sz w:val="24"/>
                <w:szCs w:val="24"/>
              </w:rPr>
              <w:t>算法设计</w:t>
            </w:r>
          </w:p>
        </w:tc>
        <w:tc>
          <w:tcPr>
            <w:tcW w:w="1134" w:type="dxa"/>
            <w:vAlign w:val="center"/>
          </w:tcPr>
          <w:p w14:paraId="1433D716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23CF2FE6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</w:t>
            </w:r>
            <w:r>
              <w:rPr>
                <w:rFonts w:hint="eastAsia"/>
                <w:sz w:val="24"/>
                <w:szCs w:val="24"/>
              </w:rPr>
              <w:t>RTK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rFonts w:hint="eastAsia"/>
                <w:sz w:val="24"/>
                <w:szCs w:val="24"/>
              </w:rPr>
              <w:t>UWB</w:t>
            </w:r>
            <w:r>
              <w:rPr>
                <w:rFonts w:hint="eastAsia"/>
                <w:sz w:val="24"/>
                <w:szCs w:val="24"/>
              </w:rPr>
              <w:t>的工作原理</w:t>
            </w:r>
          </w:p>
        </w:tc>
      </w:tr>
      <w:tr w:rsidR="00433915" w14:paraId="5217AA0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42D39D3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61019EF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设计系统原理图及</w:t>
            </w:r>
            <w:r>
              <w:rPr>
                <w:rFonts w:hint="eastAsia"/>
                <w:sz w:val="24"/>
                <w:szCs w:val="24"/>
              </w:rPr>
              <w:t>PCB</w:t>
            </w:r>
          </w:p>
        </w:tc>
        <w:tc>
          <w:tcPr>
            <w:tcW w:w="1134" w:type="dxa"/>
            <w:vAlign w:val="center"/>
          </w:tcPr>
          <w:p w14:paraId="62BFCE33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7356556A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 xml:space="preserve"> Altium Designer </w:t>
            </w:r>
            <w:r>
              <w:rPr>
                <w:rFonts w:hint="eastAsia"/>
                <w:sz w:val="24"/>
                <w:szCs w:val="24"/>
              </w:rPr>
              <w:t>软件的使用及</w:t>
            </w:r>
            <w:r>
              <w:rPr>
                <w:rFonts w:hint="eastAsia"/>
                <w:sz w:val="24"/>
                <w:szCs w:val="24"/>
              </w:rPr>
              <w:t xml:space="preserve">PCB </w:t>
            </w:r>
            <w:r>
              <w:rPr>
                <w:rFonts w:hint="eastAsia"/>
                <w:sz w:val="24"/>
                <w:szCs w:val="24"/>
              </w:rPr>
              <w:t>的绘制</w:t>
            </w:r>
          </w:p>
        </w:tc>
      </w:tr>
      <w:tr w:rsidR="00433915" w14:paraId="6852FB8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0E1FB25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86CB447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完成系统软件设计</w:t>
            </w:r>
          </w:p>
        </w:tc>
        <w:tc>
          <w:tcPr>
            <w:tcW w:w="1134" w:type="dxa"/>
            <w:vAlign w:val="center"/>
          </w:tcPr>
          <w:p w14:paraId="6D4CC8C1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35BE8076" w14:textId="77777777" w:rsidR="00433915" w:rsidRDefault="008E2C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STM32 </w:t>
            </w:r>
            <w:r>
              <w:rPr>
                <w:rFonts w:hint="eastAsia"/>
                <w:sz w:val="24"/>
                <w:szCs w:val="24"/>
              </w:rPr>
              <w:t>单片机编程知识，掌握</w:t>
            </w:r>
            <w:r>
              <w:rPr>
                <w:rFonts w:hint="eastAsia"/>
                <w:sz w:val="24"/>
                <w:szCs w:val="24"/>
              </w:rPr>
              <w:t xml:space="preserve"> C/ C++</w:t>
            </w:r>
            <w:r>
              <w:rPr>
                <w:rFonts w:hint="eastAsia"/>
                <w:sz w:val="24"/>
                <w:szCs w:val="24"/>
              </w:rPr>
              <w:t>编程语法；</w:t>
            </w:r>
          </w:p>
        </w:tc>
      </w:tr>
      <w:tr w:rsidR="00433915" w14:paraId="0657F1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287F030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416373B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351AB73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F2B2C87" w14:textId="77777777" w:rsidR="00433915" w:rsidRDefault="00433915">
            <w:pPr>
              <w:jc w:val="center"/>
              <w:rPr>
                <w:b/>
              </w:rPr>
            </w:pPr>
          </w:p>
        </w:tc>
      </w:tr>
      <w:tr w:rsidR="00433915" w14:paraId="13207AFF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6C6D6BC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528DCCA" w14:textId="77777777" w:rsidR="00433915" w:rsidRDefault="00433915"/>
        </w:tc>
        <w:tc>
          <w:tcPr>
            <w:tcW w:w="1134" w:type="dxa"/>
            <w:vAlign w:val="center"/>
          </w:tcPr>
          <w:p w14:paraId="4BAAF9D7" w14:textId="77777777" w:rsidR="00433915" w:rsidRDefault="00433915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93F7961" w14:textId="77777777" w:rsidR="00433915" w:rsidRDefault="00433915">
            <w:pPr>
              <w:jc w:val="center"/>
              <w:rPr>
                <w:b/>
              </w:rPr>
            </w:pPr>
          </w:p>
        </w:tc>
      </w:tr>
      <w:tr w:rsidR="00433915" w14:paraId="41C09D2E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01B4CBF" w14:textId="77777777" w:rsidR="00433915" w:rsidRDefault="008E2C5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25C1980" w14:textId="77777777" w:rsidR="00433915" w:rsidRDefault="00433915">
            <w:pPr>
              <w:jc w:val="center"/>
              <w:rPr>
                <w:b/>
              </w:rPr>
            </w:pPr>
          </w:p>
          <w:p w14:paraId="724AFC5E" w14:textId="77777777" w:rsidR="00433915" w:rsidRDefault="00433915"/>
        </w:tc>
      </w:tr>
    </w:tbl>
    <w:p w14:paraId="155AD172" w14:textId="77777777" w:rsidR="00433915" w:rsidRDefault="00433915">
      <w:pPr>
        <w:rPr>
          <w:b/>
        </w:rPr>
      </w:pPr>
    </w:p>
    <w:sectPr w:rsidR="00433915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16E14" w14:textId="77777777" w:rsidR="005E259D" w:rsidRDefault="005E259D" w:rsidP="0067247A">
      <w:r>
        <w:separator/>
      </w:r>
    </w:p>
  </w:endnote>
  <w:endnote w:type="continuationSeparator" w:id="0">
    <w:p w14:paraId="7E18E9F8" w14:textId="77777777" w:rsidR="005E259D" w:rsidRDefault="005E259D" w:rsidP="00672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E9AB" w14:textId="77777777" w:rsidR="005E259D" w:rsidRDefault="005E259D" w:rsidP="0067247A">
      <w:r>
        <w:separator/>
      </w:r>
    </w:p>
  </w:footnote>
  <w:footnote w:type="continuationSeparator" w:id="0">
    <w:p w14:paraId="03C6A490" w14:textId="77777777" w:rsidR="005E259D" w:rsidRDefault="005E259D" w:rsidP="00672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8448"/>
    <w:multiLevelType w:val="singleLevel"/>
    <w:tmpl w:val="14EA844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M4OTJkNjIxNjliZGJlY2FlMmQ0ZTk2NGRjZDczZGUifQ=="/>
  </w:docVars>
  <w:rsids>
    <w:rsidRoot w:val="007B751C"/>
    <w:rsid w:val="00036F82"/>
    <w:rsid w:val="0010073D"/>
    <w:rsid w:val="0014300C"/>
    <w:rsid w:val="00227CD9"/>
    <w:rsid w:val="004104F0"/>
    <w:rsid w:val="00413DB8"/>
    <w:rsid w:val="00433915"/>
    <w:rsid w:val="004A67CA"/>
    <w:rsid w:val="00557A39"/>
    <w:rsid w:val="00580FD7"/>
    <w:rsid w:val="005A2301"/>
    <w:rsid w:val="005E259D"/>
    <w:rsid w:val="0067247A"/>
    <w:rsid w:val="006C70A7"/>
    <w:rsid w:val="00783151"/>
    <w:rsid w:val="007B751C"/>
    <w:rsid w:val="00800721"/>
    <w:rsid w:val="008E2C56"/>
    <w:rsid w:val="009B5F7B"/>
    <w:rsid w:val="00B82121"/>
    <w:rsid w:val="00BF1A47"/>
    <w:rsid w:val="00C61AB4"/>
    <w:rsid w:val="00FD5194"/>
    <w:rsid w:val="00FE3A5D"/>
    <w:rsid w:val="01583B96"/>
    <w:rsid w:val="05CF31A3"/>
    <w:rsid w:val="13103E92"/>
    <w:rsid w:val="13417546"/>
    <w:rsid w:val="14321BD6"/>
    <w:rsid w:val="146C16C7"/>
    <w:rsid w:val="203E5DA7"/>
    <w:rsid w:val="283748D1"/>
    <w:rsid w:val="2E8C32F4"/>
    <w:rsid w:val="3B051549"/>
    <w:rsid w:val="3E614CE2"/>
    <w:rsid w:val="54041590"/>
    <w:rsid w:val="564118C9"/>
    <w:rsid w:val="5CFD3BB1"/>
    <w:rsid w:val="61E75012"/>
    <w:rsid w:val="6AFA59F3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FED27"/>
  <w15:docId w15:val="{D226E4C4-E855-4FE0-B9FA-CFB57B5E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</Words>
  <Characters>490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lihui1</cp:lastModifiedBy>
  <cp:revision>13</cp:revision>
  <cp:lastPrinted>2021-11-01T08:37:00Z</cp:lastPrinted>
  <dcterms:created xsi:type="dcterms:W3CDTF">2013-11-22T08:56:00Z</dcterms:created>
  <dcterms:modified xsi:type="dcterms:W3CDTF">2023-11-17T06:57:00Z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